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7F" w:rsidRDefault="00A41116" w:rsidP="00A41116">
      <w:pPr>
        <w:jc w:val="center"/>
        <w:rPr>
          <w:b/>
          <w:sz w:val="24"/>
        </w:rPr>
      </w:pPr>
      <w:r w:rsidRPr="00A41116">
        <w:rPr>
          <w:b/>
          <w:sz w:val="24"/>
        </w:rPr>
        <w:t>Results Item Scoring Guidelines</w:t>
      </w:r>
      <w:r>
        <w:rPr>
          <w:sz w:val="24"/>
        </w:rPr>
        <w:t xml:space="preserve"> </w:t>
      </w:r>
      <w:r>
        <w:rPr>
          <w:b/>
          <w:sz w:val="24"/>
        </w:rPr>
        <w:t>(For use With Category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30"/>
      </w:tblGrid>
      <w:tr w:rsidR="00A41116" w:rsidRPr="00A41116" w:rsidTr="00A41116">
        <w:tc>
          <w:tcPr>
            <w:tcW w:w="2155" w:type="dxa"/>
            <w:shd w:val="clear" w:color="auto" w:fill="808080" w:themeFill="background1" w:themeFillShade="80"/>
          </w:tcPr>
          <w:p w:rsidR="00A41116" w:rsidRP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A41116">
              <w:rPr>
                <w:rFonts w:ascii="Optima-Bold" w:hAnsi="Optima-Bold" w:cs="Optima-Bold"/>
                <w:b/>
                <w:bCs/>
                <w:color w:val="FFFFFF"/>
                <w:sz w:val="20"/>
                <w:szCs w:val="20"/>
              </w:rPr>
              <w:t xml:space="preserve">SCORE </w:t>
            </w:r>
          </w:p>
        </w:tc>
        <w:tc>
          <w:tcPr>
            <w:tcW w:w="6930" w:type="dxa"/>
            <w:shd w:val="clear" w:color="auto" w:fill="808080" w:themeFill="background1" w:themeFillShade="80"/>
          </w:tcPr>
          <w:p w:rsidR="00A41116" w:rsidRPr="00A41116" w:rsidRDefault="00A41116" w:rsidP="00A41116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color w:val="FFFFFF"/>
                <w:sz w:val="20"/>
                <w:szCs w:val="20"/>
              </w:rPr>
            </w:pPr>
            <w:r w:rsidRPr="00A41116">
              <w:rPr>
                <w:rFonts w:ascii="Optima-Bold" w:hAnsi="Optima-Bold" w:cs="Optima-Bold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A41116" w:rsidTr="00A41116">
        <w:tc>
          <w:tcPr>
            <w:tcW w:w="2155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0% or 5%</w:t>
            </w:r>
          </w:p>
          <w:p w:rsidR="00A41116" w:rsidRDefault="00A41116" w:rsidP="00A41116"/>
        </w:tc>
        <w:tc>
          <w:tcPr>
            <w:tcW w:w="6930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There are no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PERFORMANCE RESULTS</w:t>
            </w:r>
            <w:r>
              <w:rPr>
                <w:rFonts w:ascii="Palatino-Light-SC830" w:hAnsi="Palatino-Light-SC830" w:cs="Palatino-Light-SC830"/>
                <w:sz w:val="19"/>
                <w:szCs w:val="19"/>
              </w:rPr>
              <w:t xml:space="preserve">,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or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RESULTS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reported are poor. (Le)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T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REND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data either are not reported or show mainly adverse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TRENDS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(T)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Comparative information is not reported. (C)</w:t>
            </w:r>
          </w:p>
          <w:p w:rsidR="00A41116" w:rsidRP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R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are not reported for any areas of importance to the accomplishment of your organization’s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MISSION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(I)</w:t>
            </w:r>
          </w:p>
        </w:tc>
      </w:tr>
      <w:tr w:rsidR="00A41116" w:rsidTr="00A41116">
        <w:tc>
          <w:tcPr>
            <w:tcW w:w="2155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10%, 15%,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20%, or 25%</w:t>
            </w:r>
          </w:p>
          <w:p w:rsidR="00A41116" w:rsidRDefault="00A41116" w:rsidP="00A41116"/>
        </w:tc>
        <w:tc>
          <w:tcPr>
            <w:tcW w:w="6930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A few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RESULTS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BASIC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item, and early good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are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(Le)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Some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data are reported, with some adverse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evident. (T)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Little or no comparative information is reported. (C)</w:t>
            </w:r>
          </w:p>
          <w:p w:rsidR="00A41116" w:rsidRP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R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are reported for a few areas of importance to the accomplishment of your organization’s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MISSION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(I)</w:t>
            </w:r>
          </w:p>
        </w:tc>
      </w:tr>
      <w:tr w:rsidR="00A41116" w:rsidTr="00A41116">
        <w:tc>
          <w:tcPr>
            <w:tcW w:w="2155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30%, 35%,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40%, or 45%</w:t>
            </w:r>
          </w:p>
          <w:p w:rsidR="00A41116" w:rsidRDefault="00A41116" w:rsidP="00A41116"/>
        </w:tc>
        <w:tc>
          <w:tcPr>
            <w:tcW w:w="6930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Good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BASIC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item. (Le)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Some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data are reported, and most of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presented are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beneficial. (T)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Early stages of obtaining comparative information are evident. (C)</w:t>
            </w:r>
          </w:p>
          <w:p w:rsidR="00A41116" w:rsidRP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>• R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are reported for many areas of importance to the accomplishment of your organization’s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MISSION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(I)</w:t>
            </w:r>
          </w:p>
        </w:tc>
      </w:tr>
      <w:tr w:rsidR="00A41116" w:rsidTr="00A41116">
        <w:tc>
          <w:tcPr>
            <w:tcW w:w="2155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50%, 55%,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60%, or 65%</w:t>
            </w:r>
          </w:p>
          <w:p w:rsidR="00A41116" w:rsidRDefault="00A41116" w:rsidP="00A41116"/>
        </w:tc>
        <w:tc>
          <w:tcPr>
            <w:tcW w:w="6930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Good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OVERALL 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the item. (Le)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Beneficial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are evident in areas of importance to the accomplishment of your organization’s</w:t>
            </w:r>
            <w:r w:rsidRPr="00A41116">
              <w:rPr>
                <w:rFonts w:ascii="Palatino-Light-SC830" w:hAnsi="Palatino-Light-SC830" w:cs="Palatino-Light-SC830"/>
                <w:sz w:val="16"/>
                <w:szCs w:val="16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MISSION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(T)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Some current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have been evaluated against relevant comparisons and/or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BENCHMARKS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and show areas of good relative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PERFORMANCE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(C)</w:t>
            </w:r>
          </w:p>
          <w:p w:rsidR="00A41116" w:rsidRP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RESULTS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 for most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KEY CUSTOMER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market, and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PROCESS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requirements. (I)</w:t>
            </w:r>
          </w:p>
        </w:tc>
      </w:tr>
      <w:tr w:rsidR="00A41116" w:rsidTr="00A41116">
        <w:tc>
          <w:tcPr>
            <w:tcW w:w="2155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70%, 75%,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80%, or 85%</w:t>
            </w:r>
          </w:p>
          <w:p w:rsidR="00A41116" w:rsidRDefault="00A41116" w:rsidP="00A41116"/>
        </w:tc>
        <w:tc>
          <w:tcPr>
            <w:tcW w:w="6930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Good-to-excellent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reported, responsive to the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MULTIPLE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REQUIREMENTS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of the item. (Le)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Beneficial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have been sustained over time in most areas of importance to the accomplishment of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your organization’s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MISSION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(T)</w:t>
            </w:r>
          </w:p>
          <w:p w:rsid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Many to most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and current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have been evaluated against relevant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comparisons and/or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BENCHMARKS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and show areas of leadership and very good relative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PERFORMANCE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. (C)</w:t>
            </w:r>
          </w:p>
          <w:p w:rsidR="00A41116" w:rsidRPr="00A41116" w:rsidRDefault="00A41116" w:rsidP="00A41116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RESULTS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 for most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KEY CUSTOMER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market,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PROCESS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, and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ACTION PLAN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requirements. (I)</w:t>
            </w:r>
          </w:p>
        </w:tc>
      </w:tr>
      <w:tr w:rsidR="00A41116" w:rsidTr="00A41116">
        <w:tc>
          <w:tcPr>
            <w:tcW w:w="2155" w:type="dxa"/>
          </w:tcPr>
          <w:p w:rsidR="00A41116" w:rsidRDefault="00A41116" w:rsidP="00A4111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9"/>
                <w:szCs w:val="19"/>
              </w:rPr>
            </w:pPr>
            <w:r>
              <w:rPr>
                <w:rFonts w:ascii="Optima-Bold" w:hAnsi="Optima-Bold" w:cs="Optima-Bold"/>
                <w:b/>
                <w:bCs/>
                <w:sz w:val="19"/>
                <w:szCs w:val="19"/>
              </w:rPr>
              <w:t>90%, 95%, or 100%</w:t>
            </w:r>
          </w:p>
        </w:tc>
        <w:tc>
          <w:tcPr>
            <w:tcW w:w="6930" w:type="dxa"/>
          </w:tcPr>
          <w:p w:rsidR="00574CCB" w:rsidRDefault="00A41116" w:rsidP="00574CC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</w:t>
            </w:r>
            <w:r w:rsidR="00574CCB">
              <w:rPr>
                <w:rFonts w:ascii="Palatino-Light" w:hAnsi="Palatino-Light" w:cs="Palatino-Light"/>
                <w:sz w:val="19"/>
                <w:szCs w:val="19"/>
              </w:rPr>
              <w:t xml:space="preserve">Excellent organizational </w:t>
            </w:r>
            <w:r w:rsidR="00574CCB"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LEVELS </w:t>
            </w:r>
            <w:r w:rsidR="00574CCB">
              <w:rPr>
                <w:rFonts w:ascii="Palatino-Light" w:hAnsi="Palatino-Light" w:cs="Palatino-Light"/>
                <w:sz w:val="19"/>
                <w:szCs w:val="19"/>
              </w:rPr>
              <w:t xml:space="preserve">are reported that are fully responsive to the </w:t>
            </w:r>
            <w:r w:rsidR="00574CCB">
              <w:rPr>
                <w:rFonts w:ascii="Palatino-Light-SC830" w:hAnsi="Palatino-Light-SC830" w:cs="Palatino-Light-SC830"/>
                <w:sz w:val="16"/>
                <w:szCs w:val="16"/>
              </w:rPr>
              <w:t>MULTIPLE</w:t>
            </w:r>
            <w:r w:rsidR="00574CCB">
              <w:rPr>
                <w:rFonts w:ascii="Palatino-Light-SC830" w:hAnsi="Palatino-Light-SC830" w:cs="Palatino-Light-SC830"/>
                <w:sz w:val="16"/>
                <w:szCs w:val="16"/>
              </w:rPr>
              <w:t xml:space="preserve"> </w:t>
            </w:r>
            <w:r w:rsidR="00574CCB">
              <w:rPr>
                <w:rFonts w:ascii="Palatino-Light-SC830" w:hAnsi="Palatino-Light-SC830" w:cs="Palatino-Light-SC830"/>
                <w:sz w:val="16"/>
                <w:szCs w:val="16"/>
              </w:rPr>
              <w:t xml:space="preserve">REQUIREMENTS </w:t>
            </w:r>
            <w:r w:rsidR="00574CCB">
              <w:rPr>
                <w:rFonts w:ascii="Palatino-Light" w:hAnsi="Palatino-Light" w:cs="Palatino-Light"/>
                <w:sz w:val="19"/>
                <w:szCs w:val="19"/>
              </w:rPr>
              <w:t>of the item. (Le)</w:t>
            </w:r>
            <w:r w:rsidR="00574CCB"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</w:p>
          <w:p w:rsidR="00A41116" w:rsidRDefault="00574CCB" w:rsidP="00574CC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</w:t>
            </w:r>
            <w:r w:rsidR="00A41116">
              <w:rPr>
                <w:rFonts w:ascii="Palatino-Light" w:hAnsi="Palatino-Light" w:cs="Palatino-Light"/>
                <w:sz w:val="19"/>
                <w:szCs w:val="19"/>
              </w:rPr>
              <w:t xml:space="preserve">Beneficial </w:t>
            </w:r>
            <w:r w:rsidR="00A41116">
              <w:rPr>
                <w:rFonts w:ascii="Palatino-Light-SC830" w:hAnsi="Palatino-Light-SC830" w:cs="Palatino-Light-SC830"/>
                <w:sz w:val="16"/>
                <w:szCs w:val="16"/>
              </w:rPr>
              <w:t xml:space="preserve">TRENDS </w:t>
            </w:r>
            <w:r w:rsidR="00A41116">
              <w:rPr>
                <w:rFonts w:ascii="Palatino-Light" w:hAnsi="Palatino-Light" w:cs="Palatino-Light"/>
                <w:sz w:val="19"/>
                <w:szCs w:val="19"/>
              </w:rPr>
              <w:t>have been sustained over time in all areas of importance to the accomplishment of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 w:rsidR="00A41116">
              <w:rPr>
                <w:rFonts w:ascii="Palatino-Light" w:hAnsi="Palatino-Light" w:cs="Palatino-Light"/>
                <w:sz w:val="19"/>
                <w:szCs w:val="19"/>
              </w:rPr>
              <w:t xml:space="preserve">your organization’s </w:t>
            </w:r>
            <w:r w:rsidR="00A41116">
              <w:rPr>
                <w:rFonts w:ascii="Palatino-Light-SC830" w:hAnsi="Palatino-Light-SC830" w:cs="Palatino-Light-SC830"/>
                <w:sz w:val="16"/>
                <w:szCs w:val="16"/>
              </w:rPr>
              <w:t>MISSION</w:t>
            </w:r>
            <w:r w:rsidR="00A41116">
              <w:rPr>
                <w:rFonts w:ascii="Palatino-Light" w:hAnsi="Palatino-Light" w:cs="Palatino-Light"/>
                <w:sz w:val="19"/>
                <w:szCs w:val="19"/>
              </w:rPr>
              <w:t>. (T)</w:t>
            </w:r>
          </w:p>
          <w:p w:rsidR="00A41116" w:rsidRDefault="00A41116" w:rsidP="00574CCB">
            <w:pPr>
              <w:autoSpaceDE w:val="0"/>
              <w:autoSpaceDN w:val="0"/>
              <w:adjustRightInd w:val="0"/>
              <w:ind w:left="162" w:hanging="162"/>
              <w:rPr>
                <w:rFonts w:ascii="Palatino-Light" w:hAnsi="Palatino-Light" w:cs="Palatino-Light"/>
                <w:sz w:val="19"/>
                <w:szCs w:val="19"/>
              </w:rPr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Industry and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BENCHMARK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leadership is demonstrated in many areas. (C)</w:t>
            </w:r>
          </w:p>
          <w:p w:rsidR="00A41116" w:rsidRPr="00574CCB" w:rsidRDefault="00A41116" w:rsidP="00574CCB">
            <w:pPr>
              <w:autoSpaceDE w:val="0"/>
              <w:autoSpaceDN w:val="0"/>
              <w:adjustRightInd w:val="0"/>
              <w:ind w:left="162" w:hanging="162"/>
            </w:pPr>
            <w:r>
              <w:rPr>
                <w:rFonts w:ascii="Palatino-Light" w:hAnsi="Palatino-Light" w:cs="Palatino-Light"/>
                <w:sz w:val="19"/>
                <w:szCs w:val="19"/>
              </w:rPr>
              <w:t xml:space="preserve">• Organizational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PERFORMANCE RESULTS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and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PROJECTIONS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are reported for most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KEY CUSTOMER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, market,</w:t>
            </w:r>
            <w:r w:rsidR="00574CCB">
              <w:rPr>
                <w:rFonts w:ascii="Palatino-Light" w:hAnsi="Palatino-Light" w:cs="Palatino-Light"/>
                <w:sz w:val="19"/>
                <w:szCs w:val="19"/>
              </w:rPr>
              <w:t xml:space="preserve">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>PROCESS</w:t>
            </w:r>
            <w:r>
              <w:rPr>
                <w:rFonts w:ascii="Palatino-Light" w:hAnsi="Palatino-Light" w:cs="Palatino-Light"/>
                <w:sz w:val="19"/>
                <w:szCs w:val="19"/>
              </w:rPr>
              <w:t xml:space="preserve">, and </w:t>
            </w:r>
            <w:r>
              <w:rPr>
                <w:rFonts w:ascii="Palatino-Light-SC830" w:hAnsi="Palatino-Light-SC830" w:cs="Palatino-Light-SC830"/>
                <w:sz w:val="16"/>
                <w:szCs w:val="16"/>
              </w:rPr>
              <w:t xml:space="preserve">ACTION PLAN </w:t>
            </w:r>
            <w:r>
              <w:rPr>
                <w:rFonts w:ascii="Palatino-Light" w:hAnsi="Palatino-Light" w:cs="Palatino-Light"/>
                <w:sz w:val="19"/>
                <w:szCs w:val="19"/>
              </w:rPr>
              <w:t>requirements. (I)</w:t>
            </w:r>
          </w:p>
        </w:tc>
      </w:tr>
    </w:tbl>
    <w:p w:rsidR="00A41116" w:rsidRPr="00A41116" w:rsidRDefault="00A41116"/>
    <w:sectPr w:rsidR="00A41116" w:rsidRPr="00A4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Light-SC83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6"/>
    <w:rsid w:val="00574CCB"/>
    <w:rsid w:val="00590C7F"/>
    <w:rsid w:val="00A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1FA66-5565-45B6-8030-296E6369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2016-06-30T19:50:00Z</dcterms:created>
  <dcterms:modified xsi:type="dcterms:W3CDTF">2016-06-30T20:02:00Z</dcterms:modified>
</cp:coreProperties>
</file>